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0001419148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8"/>
        <w:gridCol w:w="3547"/>
      </w:tblGrid>
      <w:tr>
        <w:trPr/>
        <w:tc>
          <w:tcPr>
            <w:tcW w:w="6658" w:type="dxa"/>
            <w:tcBorders/>
            <w:vAlign w:val="center"/>
          </w:tcPr>
          <w:p>
            <w:pPr>
              <w:pStyle w:val="TableContents"/>
              <w:bidi w:val="0"/>
              <w:spacing w:before="0" w:after="283"/>
              <w:jc w:val="left"/>
              <w:rPr/>
            </w:pPr>
            <w:r>
              <w:rPr/>
              <w:t>Name of Issuer</w:t>
            </w:r>
          </w:p>
        </w:tc>
        <w:tc>
          <w:tcPr>
            <w:tcW w:w="3547" w:type="dxa"/>
            <w:tcBorders/>
            <w:vAlign w:val="center"/>
          </w:tcPr>
          <w:p>
            <w:pPr>
              <w:pStyle w:val="TableContents"/>
              <w:bidi w:val="0"/>
              <w:spacing w:before="0" w:after="0"/>
              <w:jc w:val="left"/>
              <w:rPr/>
            </w:pPr>
            <w:r>
              <w:rPr/>
              <w:t>Liquidia Corporation</w:t>
            </w:r>
          </w:p>
        </w:tc>
      </w:tr>
      <w:tr>
        <w:trPr/>
        <w:tc>
          <w:tcPr>
            <w:tcW w:w="6658" w:type="dxa"/>
            <w:tcBorders/>
            <w:vAlign w:val="center"/>
          </w:tcPr>
          <w:p>
            <w:pPr>
              <w:pStyle w:val="TableContents"/>
              <w:bidi w:val="0"/>
              <w:spacing w:before="0" w:after="283"/>
              <w:jc w:val="left"/>
              <w:rPr/>
            </w:pPr>
            <w:r>
              <w:rPr/>
              <w:t>SEC File Number</w:t>
            </w:r>
          </w:p>
        </w:tc>
        <w:tc>
          <w:tcPr>
            <w:tcW w:w="3547" w:type="dxa"/>
            <w:tcBorders/>
            <w:vAlign w:val="center"/>
          </w:tcPr>
          <w:p>
            <w:pPr>
              <w:pStyle w:val="TableContents"/>
              <w:bidi w:val="0"/>
              <w:spacing w:before="0" w:after="0"/>
              <w:jc w:val="left"/>
              <w:rPr/>
            </w:pPr>
            <w:r>
              <w:rPr/>
              <w:t>001-39724</w:t>
            </w:r>
          </w:p>
        </w:tc>
      </w:tr>
      <w:tr>
        <w:trPr/>
        <w:tc>
          <w:tcPr>
            <w:tcW w:w="6658" w:type="dxa"/>
            <w:tcBorders/>
            <w:vAlign w:val="center"/>
          </w:tcPr>
          <w:p>
            <w:pPr>
              <w:pStyle w:val="TableContents"/>
              <w:bidi w:val="0"/>
              <w:spacing w:before="0" w:after="283"/>
              <w:jc w:val="left"/>
              <w:rPr/>
            </w:pPr>
            <w:r>
              <w:rPr/>
              <w:t>Address of Issuer</w:t>
            </w:r>
          </w:p>
        </w:tc>
        <w:tc>
          <w:tcPr>
            <w:tcW w:w="3547" w:type="dxa"/>
            <w:tcBorders/>
            <w:vAlign w:val="center"/>
          </w:tcPr>
          <w:p>
            <w:pPr>
              <w:pStyle w:val="TableContents"/>
              <w:bidi w:val="0"/>
              <w:spacing w:before="0" w:after="0"/>
              <w:jc w:val="left"/>
              <w:rPr/>
            </w:pPr>
            <w:r>
              <w:rPr/>
              <w:t xml:space="preserve">419 Davis Drive Suite 100 </w:t>
              <w:br/>
              <w:t>Morrisville</w:t>
              <w:br/>
              <w:t xml:space="preserve">NORTH CAROLINA </w:t>
              <w:br/>
              <w:t>27560</w:t>
            </w:r>
          </w:p>
        </w:tc>
      </w:tr>
      <w:tr>
        <w:trPr/>
        <w:tc>
          <w:tcPr>
            <w:tcW w:w="6658" w:type="dxa"/>
            <w:tcBorders/>
            <w:vAlign w:val="center"/>
          </w:tcPr>
          <w:p>
            <w:pPr>
              <w:pStyle w:val="TableContents"/>
              <w:bidi w:val="0"/>
              <w:spacing w:before="0" w:after="283"/>
              <w:jc w:val="left"/>
              <w:rPr/>
            </w:pPr>
            <w:r>
              <w:rPr/>
              <w:t>Phone</w:t>
            </w:r>
          </w:p>
        </w:tc>
        <w:tc>
          <w:tcPr>
            <w:tcW w:w="3547" w:type="dxa"/>
            <w:tcBorders/>
            <w:vAlign w:val="center"/>
          </w:tcPr>
          <w:p>
            <w:pPr>
              <w:pStyle w:val="TableContents"/>
              <w:bidi w:val="0"/>
              <w:spacing w:before="0" w:after="0"/>
              <w:jc w:val="left"/>
              <w:rPr/>
            </w:pPr>
            <w:r>
              <w:rPr/>
              <w:t>9193284377</w:t>
            </w:r>
          </w:p>
        </w:tc>
      </w:tr>
      <w:tr>
        <w:trPr/>
        <w:tc>
          <w:tcPr>
            <w:tcW w:w="6658" w:type="dxa"/>
            <w:tcBorders/>
            <w:vAlign w:val="center"/>
          </w:tcPr>
          <w:p>
            <w:pPr>
              <w:pStyle w:val="TableContents"/>
              <w:bidi w:val="0"/>
              <w:spacing w:before="0" w:after="283"/>
              <w:jc w:val="left"/>
              <w:rPr/>
            </w:pPr>
            <w:r>
              <w:rPr/>
              <w:t>Name of Person for Whose Account the Securities are To Be Sold</w:t>
            </w:r>
          </w:p>
        </w:tc>
        <w:tc>
          <w:tcPr>
            <w:tcW w:w="3547" w:type="dxa"/>
            <w:tcBorders/>
            <w:vAlign w:val="center"/>
          </w:tcPr>
          <w:p>
            <w:pPr>
              <w:pStyle w:val="TableContents"/>
              <w:bidi w:val="0"/>
              <w:spacing w:before="0" w:after="0"/>
              <w:jc w:val="left"/>
              <w:rPr/>
            </w:pPr>
            <w:r>
              <w:rPr/>
              <w:t>Canaan VIII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8" w:type="dxa"/>
            <w:tcBorders/>
            <w:vAlign w:val="center"/>
          </w:tcPr>
          <w:p>
            <w:pPr>
              <w:pStyle w:val="TableContents"/>
              <w:bidi w:val="0"/>
              <w:spacing w:before="0" w:after="283"/>
              <w:jc w:val="left"/>
              <w:rPr/>
            </w:pPr>
            <w:r>
              <w:rPr/>
              <w:t>Relationship to Issuer</w:t>
            </w:r>
          </w:p>
        </w:tc>
        <w:tc>
          <w:tcPr>
            <w:tcW w:w="354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200000</w:t>
            </w:r>
          </w:p>
        </w:tc>
        <w:tc>
          <w:tcPr>
            <w:tcW w:w="1355" w:type="dxa"/>
            <w:tcBorders/>
            <w:vAlign w:val="center"/>
          </w:tcPr>
          <w:p>
            <w:pPr>
              <w:pStyle w:val="TableContents"/>
              <w:bidi w:val="0"/>
              <w:spacing w:before="0" w:after="283"/>
              <w:jc w:val="left"/>
              <w:rPr/>
            </w:pPr>
            <w:r>
              <w:rPr/>
              <w:t>13000000</w:t>
            </w:r>
          </w:p>
        </w:tc>
        <w:tc>
          <w:tcPr>
            <w:tcW w:w="1534" w:type="dxa"/>
            <w:tcBorders/>
            <w:vAlign w:val="center"/>
          </w:tcPr>
          <w:p>
            <w:pPr>
              <w:pStyle w:val="TableContents"/>
              <w:bidi w:val="0"/>
              <w:spacing w:before="0" w:after="283"/>
              <w:jc w:val="left"/>
              <w:rPr/>
            </w:pPr>
            <w:r>
              <w:rPr/>
              <w:t>88114400</w:t>
            </w:r>
          </w:p>
        </w:tc>
        <w:tc>
          <w:tcPr>
            <w:tcW w:w="1556" w:type="dxa"/>
            <w:tcBorders/>
            <w:vAlign w:val="center"/>
          </w:tcPr>
          <w:p>
            <w:pPr>
              <w:pStyle w:val="TableContents"/>
              <w:bidi w:val="0"/>
              <w:spacing w:before="0" w:after="283"/>
              <w:jc w:val="left"/>
              <w:rPr/>
            </w:pPr>
            <w:r>
              <w:rPr/>
              <w:t>06/10/2026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39"/>
        <w:gridCol w:w="1515"/>
        <w:gridCol w:w="1227"/>
        <w:gridCol w:w="534"/>
        <w:gridCol w:w="1139"/>
        <w:gridCol w:w="1212"/>
        <w:gridCol w:w="1082"/>
        <w:gridCol w:w="1246"/>
      </w:tblGrid>
      <w:tr>
        <w:trPr/>
        <w:tc>
          <w:tcPr>
            <w:tcW w:w="1111"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7"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common stock</w:t>
            </w:r>
          </w:p>
        </w:tc>
        <w:tc>
          <w:tcPr>
            <w:tcW w:w="1139" w:type="dxa"/>
            <w:tcBorders/>
            <w:vAlign w:val="center"/>
          </w:tcPr>
          <w:p>
            <w:pPr>
              <w:pStyle w:val="TableContents"/>
              <w:bidi w:val="0"/>
              <w:spacing w:before="0" w:after="283"/>
              <w:jc w:val="left"/>
              <w:rPr/>
            </w:pPr>
            <w:r>
              <w:rPr/>
              <w:t>07/26/2018</w:t>
            </w:r>
          </w:p>
        </w:tc>
        <w:tc>
          <w:tcPr>
            <w:tcW w:w="1515" w:type="dxa"/>
            <w:tcBorders/>
            <w:vAlign w:val="center"/>
          </w:tcPr>
          <w:p>
            <w:pPr>
              <w:pStyle w:val="TableContents"/>
              <w:bidi w:val="0"/>
              <w:spacing w:before="0" w:after="283"/>
              <w:jc w:val="left"/>
              <w:rPr/>
            </w:pPr>
            <w:r>
              <w:rPr/>
              <w:t>pre-IPO investment</w:t>
            </w:r>
          </w:p>
        </w:tc>
        <w:tc>
          <w:tcPr>
            <w:tcW w:w="1227" w:type="dxa"/>
            <w:tcBorders/>
            <w:vAlign w:val="center"/>
          </w:tcPr>
          <w:p>
            <w:pPr>
              <w:pStyle w:val="TableContents"/>
              <w:bidi w:val="0"/>
              <w:spacing w:before="0" w:after="283"/>
              <w:jc w:val="left"/>
              <w:rPr/>
            </w:pPr>
            <w:r>
              <w:rPr/>
              <w:t>Company</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200000</w:t>
            </w:r>
          </w:p>
        </w:tc>
        <w:tc>
          <w:tcPr>
            <w:tcW w:w="1082" w:type="dxa"/>
            <w:tcBorders/>
            <w:vAlign w:val="center"/>
          </w:tcPr>
          <w:p>
            <w:pPr>
              <w:pStyle w:val="TableContents"/>
              <w:bidi w:val="0"/>
              <w:spacing w:before="0" w:after="283"/>
              <w:jc w:val="left"/>
              <w:rPr/>
            </w:pPr>
            <w:r>
              <w:rPr/>
              <w:t>07/26/2018</w:t>
            </w:r>
          </w:p>
        </w:tc>
        <w:tc>
          <w:tcPr>
            <w:tcW w:w="1246"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6"/>
        <w:gridCol w:w="3000"/>
        <w:gridCol w:w="956"/>
        <w:gridCol w:w="1577"/>
        <w:gridCol w:w="1736"/>
      </w:tblGrid>
      <w:tr>
        <w:trPr/>
        <w:tc>
          <w:tcPr>
            <w:tcW w:w="2936" w:type="dxa"/>
            <w:tcBorders/>
            <w:vAlign w:val="center"/>
          </w:tcPr>
          <w:p>
            <w:pPr>
              <w:pStyle w:val="TableHeading"/>
              <w:suppressLineNumbers/>
              <w:bidi w:val="0"/>
              <w:spacing w:before="0" w:after="283"/>
              <w:jc w:val="center"/>
              <w:rPr/>
            </w:pPr>
            <w:r>
              <w:rPr/>
              <w:t>Name and Address of Seller</w:t>
            </w:r>
          </w:p>
        </w:tc>
        <w:tc>
          <w:tcPr>
            <w:tcW w:w="3000"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7" w:type="dxa"/>
            <w:tcBorders/>
            <w:vAlign w:val="center"/>
          </w:tcPr>
          <w:p>
            <w:pPr>
              <w:pStyle w:val="TableHeading"/>
              <w:suppressLineNumbers/>
              <w:bidi w:val="0"/>
              <w:spacing w:before="0" w:after="283"/>
              <w:jc w:val="center"/>
              <w:rPr/>
            </w:pPr>
            <w:r>
              <w:rPr/>
              <w:t>Amount of Securities Sold</w:t>
            </w:r>
          </w:p>
        </w:tc>
        <w:tc>
          <w:tcPr>
            <w:tcW w:w="1736" w:type="dxa"/>
            <w:tcBorders/>
            <w:vAlign w:val="center"/>
          </w:tcPr>
          <w:p>
            <w:pPr>
              <w:pStyle w:val="TableHeading"/>
              <w:suppressLineNumbers/>
              <w:bidi w:val="0"/>
              <w:spacing w:before="0" w:after="283"/>
              <w:jc w:val="center"/>
              <w:rPr/>
            </w:pPr>
            <w:r>
              <w:rPr/>
              <w:t>Gross Proceeds</w:t>
            </w:r>
          </w:p>
        </w:tc>
      </w:tr>
      <w:tr>
        <w:trPr/>
        <w:tc>
          <w:tcPr>
            <w:tcW w:w="2936" w:type="dxa"/>
            <w:tcBorders/>
            <w:vAlign w:val="center"/>
          </w:tcPr>
          <w:p>
            <w:pPr>
              <w:pStyle w:val="TableContents"/>
              <w:bidi w:val="0"/>
              <w:spacing w:before="0" w:after="283"/>
              <w:jc w:val="left"/>
              <w:rPr/>
            </w:pPr>
            <w:r>
              <w:rPr/>
              <w:t>Canaan VIII LP</w:t>
              <w:br/>
              <w:t>700 Fairfield Ave Suite 1</w:t>
              <w:br/>
              <w:t>Stamford   CT   06902</w:t>
            </w:r>
          </w:p>
        </w:tc>
        <w:tc>
          <w:tcPr>
            <w:tcW w:w="3000" w:type="dxa"/>
            <w:tcBorders/>
            <w:vAlign w:val="center"/>
          </w:tcPr>
          <w:p>
            <w:pPr>
              <w:pStyle w:val="TableContents"/>
              <w:bidi w:val="0"/>
              <w:spacing w:before="0" w:after="283"/>
              <w:jc w:val="left"/>
              <w:rPr/>
            </w:pPr>
            <w:r>
              <w:rPr/>
              <w:t>common stock</w:t>
            </w:r>
          </w:p>
        </w:tc>
        <w:tc>
          <w:tcPr>
            <w:tcW w:w="956" w:type="dxa"/>
            <w:tcBorders/>
            <w:vAlign w:val="center"/>
          </w:tcPr>
          <w:p>
            <w:pPr>
              <w:pStyle w:val="TableContents"/>
              <w:bidi w:val="0"/>
              <w:spacing w:before="0" w:after="283"/>
              <w:jc w:val="left"/>
              <w:rPr/>
            </w:pPr>
            <w:r>
              <w:rPr/>
              <w:t>03/26/2026</w:t>
            </w:r>
          </w:p>
        </w:tc>
        <w:tc>
          <w:tcPr>
            <w:tcW w:w="1577" w:type="dxa"/>
            <w:tcBorders/>
            <w:vAlign w:val="center"/>
          </w:tcPr>
          <w:p>
            <w:pPr>
              <w:pStyle w:val="TableContents"/>
              <w:bidi w:val="0"/>
              <w:spacing w:before="0" w:after="283"/>
              <w:jc w:val="left"/>
              <w:rPr/>
            </w:pPr>
            <w:r>
              <w:rPr/>
              <w:t>7684</w:t>
            </w:r>
          </w:p>
        </w:tc>
        <w:tc>
          <w:tcPr>
            <w:tcW w:w="1736" w:type="dxa"/>
            <w:tcBorders/>
            <w:vAlign w:val="center"/>
          </w:tcPr>
          <w:p>
            <w:pPr>
              <w:pStyle w:val="TableContents"/>
              <w:bidi w:val="0"/>
              <w:spacing w:before="0" w:after="283"/>
              <w:jc w:val="left"/>
              <w:rPr/>
            </w:pPr>
            <w:r>
              <w:rPr/>
              <w:t>285687</w:t>
            </w:r>
          </w:p>
        </w:tc>
      </w:tr>
      <w:tr>
        <w:trPr/>
        <w:tc>
          <w:tcPr>
            <w:tcW w:w="2936" w:type="dxa"/>
            <w:tcBorders/>
            <w:vAlign w:val="center"/>
          </w:tcPr>
          <w:p>
            <w:pPr>
              <w:pStyle w:val="TableContents"/>
              <w:bidi w:val="0"/>
              <w:spacing w:before="0" w:after="283"/>
              <w:jc w:val="left"/>
              <w:rPr/>
            </w:pPr>
            <w:r>
              <w:rPr/>
              <w:t>Canaan VIII LP</w:t>
              <w:br/>
              <w:t>700 Fairfield Ave Suite 1</w:t>
              <w:br/>
              <w:t>Stamford   CT   06902</w:t>
            </w:r>
          </w:p>
        </w:tc>
        <w:tc>
          <w:tcPr>
            <w:tcW w:w="3000" w:type="dxa"/>
            <w:tcBorders/>
            <w:vAlign w:val="center"/>
          </w:tcPr>
          <w:p>
            <w:pPr>
              <w:pStyle w:val="TableContents"/>
              <w:bidi w:val="0"/>
              <w:spacing w:before="0" w:after="283"/>
              <w:jc w:val="left"/>
              <w:rPr/>
            </w:pPr>
            <w:r>
              <w:rPr/>
              <w:t>common stock</w:t>
            </w:r>
          </w:p>
        </w:tc>
        <w:tc>
          <w:tcPr>
            <w:tcW w:w="956" w:type="dxa"/>
            <w:tcBorders/>
            <w:vAlign w:val="center"/>
          </w:tcPr>
          <w:p>
            <w:pPr>
              <w:pStyle w:val="TableContents"/>
              <w:bidi w:val="0"/>
              <w:spacing w:before="0" w:after="283"/>
              <w:jc w:val="left"/>
              <w:rPr/>
            </w:pPr>
            <w:r>
              <w:rPr/>
              <w:t>03/27/2026</w:t>
            </w:r>
          </w:p>
        </w:tc>
        <w:tc>
          <w:tcPr>
            <w:tcW w:w="1577" w:type="dxa"/>
            <w:tcBorders/>
            <w:vAlign w:val="center"/>
          </w:tcPr>
          <w:p>
            <w:pPr>
              <w:pStyle w:val="TableContents"/>
              <w:bidi w:val="0"/>
              <w:spacing w:before="0" w:after="283"/>
              <w:jc w:val="left"/>
              <w:rPr/>
            </w:pPr>
            <w:r>
              <w:rPr/>
              <w:t>62550</w:t>
            </w:r>
          </w:p>
        </w:tc>
        <w:tc>
          <w:tcPr>
            <w:tcW w:w="1736" w:type="dxa"/>
            <w:tcBorders/>
            <w:vAlign w:val="center"/>
          </w:tcPr>
          <w:p>
            <w:pPr>
              <w:pStyle w:val="TableContents"/>
              <w:bidi w:val="0"/>
              <w:spacing w:before="0" w:after="283"/>
              <w:jc w:val="left"/>
              <w:rPr/>
            </w:pPr>
            <w:r>
              <w:rPr/>
              <w:t>2245280</w:t>
            </w:r>
          </w:p>
        </w:tc>
      </w:tr>
      <w:tr>
        <w:trPr/>
        <w:tc>
          <w:tcPr>
            <w:tcW w:w="2936" w:type="dxa"/>
            <w:tcBorders/>
            <w:vAlign w:val="center"/>
          </w:tcPr>
          <w:p>
            <w:pPr>
              <w:pStyle w:val="TableContents"/>
              <w:bidi w:val="0"/>
              <w:spacing w:before="0" w:after="283"/>
              <w:jc w:val="left"/>
              <w:rPr/>
            </w:pPr>
            <w:r>
              <w:rPr/>
              <w:t>Canaan VIII LP</w:t>
              <w:br/>
              <w:t>700 Fairfield Ave Suite 1</w:t>
              <w:br/>
              <w:t>Stamford   CT   06902</w:t>
            </w:r>
          </w:p>
        </w:tc>
        <w:tc>
          <w:tcPr>
            <w:tcW w:w="3000" w:type="dxa"/>
            <w:tcBorders/>
            <w:vAlign w:val="center"/>
          </w:tcPr>
          <w:p>
            <w:pPr>
              <w:pStyle w:val="TableContents"/>
              <w:bidi w:val="0"/>
              <w:spacing w:before="0" w:after="283"/>
              <w:jc w:val="left"/>
              <w:rPr/>
            </w:pPr>
            <w:r>
              <w:rPr/>
              <w:t>common stock</w:t>
            </w:r>
          </w:p>
        </w:tc>
        <w:tc>
          <w:tcPr>
            <w:tcW w:w="956" w:type="dxa"/>
            <w:tcBorders/>
            <w:vAlign w:val="center"/>
          </w:tcPr>
          <w:p>
            <w:pPr>
              <w:pStyle w:val="TableContents"/>
              <w:bidi w:val="0"/>
              <w:spacing w:before="0" w:after="283"/>
              <w:jc w:val="left"/>
              <w:rPr/>
            </w:pPr>
            <w:r>
              <w:rPr/>
              <w:t>05/11/2026</w:t>
            </w:r>
          </w:p>
        </w:tc>
        <w:tc>
          <w:tcPr>
            <w:tcW w:w="1577" w:type="dxa"/>
            <w:tcBorders/>
            <w:vAlign w:val="center"/>
          </w:tcPr>
          <w:p>
            <w:pPr>
              <w:pStyle w:val="TableContents"/>
              <w:bidi w:val="0"/>
              <w:spacing w:before="0" w:after="283"/>
              <w:jc w:val="left"/>
              <w:rPr/>
            </w:pPr>
            <w:r>
              <w:rPr/>
              <w:t>318893</w:t>
            </w:r>
          </w:p>
        </w:tc>
        <w:tc>
          <w:tcPr>
            <w:tcW w:w="1736" w:type="dxa"/>
            <w:tcBorders/>
            <w:vAlign w:val="center"/>
          </w:tcPr>
          <w:p>
            <w:pPr>
              <w:pStyle w:val="TableContents"/>
              <w:bidi w:val="0"/>
              <w:spacing w:before="0" w:after="283"/>
              <w:jc w:val="left"/>
              <w:rPr/>
            </w:pPr>
            <w:r>
              <w:rPr/>
              <w:t>15000000</w:t>
            </w:r>
          </w:p>
        </w:tc>
      </w:tr>
      <w:tr>
        <w:trPr/>
        <w:tc>
          <w:tcPr>
            <w:tcW w:w="2936" w:type="dxa"/>
            <w:tcBorders/>
            <w:vAlign w:val="center"/>
          </w:tcPr>
          <w:p>
            <w:pPr>
              <w:pStyle w:val="TableContents"/>
              <w:bidi w:val="0"/>
              <w:spacing w:before="0" w:after="283"/>
              <w:jc w:val="left"/>
              <w:rPr/>
            </w:pPr>
            <w:r>
              <w:rPr/>
              <w:t>Canaan VIII LP</w:t>
              <w:br/>
              <w:t>700 Fairfield Ave Suite 1</w:t>
              <w:br/>
              <w:t>Stamford   CT   06902</w:t>
            </w:r>
          </w:p>
        </w:tc>
        <w:tc>
          <w:tcPr>
            <w:tcW w:w="3000" w:type="dxa"/>
            <w:tcBorders/>
            <w:vAlign w:val="center"/>
          </w:tcPr>
          <w:p>
            <w:pPr>
              <w:pStyle w:val="TableContents"/>
              <w:bidi w:val="0"/>
              <w:spacing w:before="0" w:after="283"/>
              <w:jc w:val="left"/>
              <w:rPr/>
            </w:pPr>
            <w:r>
              <w:rPr/>
              <w:t>common stock</w:t>
            </w:r>
          </w:p>
        </w:tc>
        <w:tc>
          <w:tcPr>
            <w:tcW w:w="956" w:type="dxa"/>
            <w:tcBorders/>
            <w:vAlign w:val="center"/>
          </w:tcPr>
          <w:p>
            <w:pPr>
              <w:pStyle w:val="TableContents"/>
              <w:bidi w:val="0"/>
              <w:spacing w:before="0" w:after="283"/>
              <w:jc w:val="left"/>
              <w:rPr/>
            </w:pPr>
            <w:r>
              <w:rPr/>
              <w:t>06/04/2026</w:t>
            </w:r>
          </w:p>
        </w:tc>
        <w:tc>
          <w:tcPr>
            <w:tcW w:w="1577" w:type="dxa"/>
            <w:tcBorders/>
            <w:vAlign w:val="center"/>
          </w:tcPr>
          <w:p>
            <w:pPr>
              <w:pStyle w:val="TableContents"/>
              <w:bidi w:val="0"/>
              <w:spacing w:before="0" w:after="283"/>
              <w:jc w:val="left"/>
              <w:rPr/>
            </w:pPr>
            <w:r>
              <w:rPr/>
              <w:t>82736</w:t>
            </w:r>
          </w:p>
        </w:tc>
        <w:tc>
          <w:tcPr>
            <w:tcW w:w="1736" w:type="dxa"/>
            <w:tcBorders/>
            <w:vAlign w:val="center"/>
          </w:tcPr>
          <w:p>
            <w:pPr>
              <w:pStyle w:val="TableContents"/>
              <w:bidi w:val="0"/>
              <w:spacing w:before="0" w:after="283"/>
              <w:jc w:val="left"/>
              <w:rPr/>
            </w:pPr>
            <w:r>
              <w:rPr/>
              <w:t>5371978</w:t>
            </w:r>
          </w:p>
        </w:tc>
      </w:tr>
      <w:tr>
        <w:trPr/>
        <w:tc>
          <w:tcPr>
            <w:tcW w:w="2936" w:type="dxa"/>
            <w:tcBorders/>
            <w:vAlign w:val="center"/>
          </w:tcPr>
          <w:p>
            <w:pPr>
              <w:pStyle w:val="TableContents"/>
              <w:bidi w:val="0"/>
              <w:spacing w:before="0" w:after="283"/>
              <w:jc w:val="left"/>
              <w:rPr/>
            </w:pPr>
            <w:r>
              <w:rPr/>
              <w:t>Canaan VIII LP</w:t>
              <w:br/>
              <w:t>700 Fairfield Ave Suite 1</w:t>
              <w:br/>
              <w:t>Stamford   CT   06902</w:t>
            </w:r>
          </w:p>
        </w:tc>
        <w:tc>
          <w:tcPr>
            <w:tcW w:w="3000" w:type="dxa"/>
            <w:tcBorders/>
            <w:vAlign w:val="center"/>
          </w:tcPr>
          <w:p>
            <w:pPr>
              <w:pStyle w:val="TableContents"/>
              <w:bidi w:val="0"/>
              <w:spacing w:before="0" w:after="283"/>
              <w:jc w:val="left"/>
              <w:rPr/>
            </w:pPr>
            <w:r>
              <w:rPr/>
              <w:t>common stock</w:t>
            </w:r>
          </w:p>
        </w:tc>
        <w:tc>
          <w:tcPr>
            <w:tcW w:w="956" w:type="dxa"/>
            <w:tcBorders/>
            <w:vAlign w:val="center"/>
          </w:tcPr>
          <w:p>
            <w:pPr>
              <w:pStyle w:val="TableContents"/>
              <w:bidi w:val="0"/>
              <w:spacing w:before="0" w:after="283"/>
              <w:jc w:val="left"/>
              <w:rPr/>
            </w:pPr>
            <w:r>
              <w:rPr/>
              <w:t>06/05/2026</w:t>
            </w:r>
          </w:p>
        </w:tc>
        <w:tc>
          <w:tcPr>
            <w:tcW w:w="1577" w:type="dxa"/>
            <w:tcBorders/>
            <w:vAlign w:val="center"/>
          </w:tcPr>
          <w:p>
            <w:pPr>
              <w:pStyle w:val="TableContents"/>
              <w:bidi w:val="0"/>
              <w:spacing w:before="0" w:after="283"/>
              <w:jc w:val="left"/>
              <w:rPr/>
            </w:pPr>
            <w:r>
              <w:rPr/>
              <w:t>2064</w:t>
            </w:r>
          </w:p>
        </w:tc>
        <w:tc>
          <w:tcPr>
            <w:tcW w:w="1736" w:type="dxa"/>
            <w:tcBorders/>
            <w:vAlign w:val="center"/>
          </w:tcPr>
          <w:p>
            <w:pPr>
              <w:pStyle w:val="TableContents"/>
              <w:bidi w:val="0"/>
              <w:spacing w:before="0" w:after="283"/>
              <w:jc w:val="left"/>
              <w:rPr/>
            </w:pPr>
            <w:r>
              <w:rPr/>
              <w:t>132298</w:t>
            </w:r>
          </w:p>
        </w:tc>
      </w:tr>
      <w:tr>
        <w:trPr/>
        <w:tc>
          <w:tcPr>
            <w:tcW w:w="2936" w:type="dxa"/>
            <w:tcBorders/>
            <w:vAlign w:val="center"/>
          </w:tcPr>
          <w:p>
            <w:pPr>
              <w:pStyle w:val="TableContents"/>
              <w:bidi w:val="0"/>
              <w:spacing w:before="0" w:after="283"/>
              <w:jc w:val="left"/>
              <w:rPr/>
            </w:pPr>
            <w:r>
              <w:rPr/>
              <w:t>Canaan VIII LP</w:t>
              <w:br/>
              <w:t>700 Fairfield Ave Suite 1</w:t>
              <w:br/>
              <w:t>Stamford   CT   06902</w:t>
            </w:r>
          </w:p>
        </w:tc>
        <w:tc>
          <w:tcPr>
            <w:tcW w:w="3000" w:type="dxa"/>
            <w:tcBorders/>
            <w:vAlign w:val="center"/>
          </w:tcPr>
          <w:p>
            <w:pPr>
              <w:pStyle w:val="TableContents"/>
              <w:bidi w:val="0"/>
              <w:spacing w:before="0" w:after="283"/>
              <w:jc w:val="left"/>
              <w:rPr/>
            </w:pPr>
            <w:r>
              <w:rPr/>
              <w:t>common stock</w:t>
            </w:r>
          </w:p>
        </w:tc>
        <w:tc>
          <w:tcPr>
            <w:tcW w:w="956" w:type="dxa"/>
            <w:tcBorders/>
            <w:vAlign w:val="center"/>
          </w:tcPr>
          <w:p>
            <w:pPr>
              <w:pStyle w:val="TableContents"/>
              <w:bidi w:val="0"/>
              <w:spacing w:before="0" w:after="283"/>
              <w:jc w:val="left"/>
              <w:rPr/>
            </w:pPr>
            <w:r>
              <w:rPr/>
              <w:t>06/08/2026</w:t>
            </w:r>
          </w:p>
        </w:tc>
        <w:tc>
          <w:tcPr>
            <w:tcW w:w="1577" w:type="dxa"/>
            <w:tcBorders/>
            <w:vAlign w:val="center"/>
          </w:tcPr>
          <w:p>
            <w:pPr>
              <w:pStyle w:val="TableContents"/>
              <w:bidi w:val="0"/>
              <w:spacing w:before="0" w:after="283"/>
              <w:jc w:val="left"/>
              <w:rPr/>
            </w:pPr>
            <w:r>
              <w:rPr/>
              <w:t>148301</w:t>
            </w:r>
          </w:p>
        </w:tc>
        <w:tc>
          <w:tcPr>
            <w:tcW w:w="1736" w:type="dxa"/>
            <w:tcBorders/>
            <w:vAlign w:val="center"/>
          </w:tcPr>
          <w:p>
            <w:pPr>
              <w:pStyle w:val="TableContents"/>
              <w:bidi w:val="0"/>
              <w:spacing w:before="0" w:after="283"/>
              <w:jc w:val="left"/>
              <w:rPr/>
            </w:pPr>
            <w:r>
              <w:rPr/>
              <w:t>9491264</w:t>
            </w:r>
          </w:p>
        </w:tc>
      </w:tr>
      <w:tr>
        <w:trPr/>
        <w:tc>
          <w:tcPr>
            <w:tcW w:w="2936" w:type="dxa"/>
            <w:tcBorders/>
            <w:vAlign w:val="center"/>
          </w:tcPr>
          <w:p>
            <w:pPr>
              <w:pStyle w:val="TableContents"/>
              <w:bidi w:val="0"/>
              <w:spacing w:before="0" w:after="283"/>
              <w:jc w:val="left"/>
              <w:rPr/>
            </w:pPr>
            <w:r>
              <w:rPr/>
              <w:t>Canaan VIII LP</w:t>
              <w:br/>
              <w:t>700 Fairfield Ave Suite 1</w:t>
              <w:br/>
              <w:t>Stamford   CT   06902</w:t>
            </w:r>
          </w:p>
        </w:tc>
        <w:tc>
          <w:tcPr>
            <w:tcW w:w="3000" w:type="dxa"/>
            <w:tcBorders/>
            <w:vAlign w:val="center"/>
          </w:tcPr>
          <w:p>
            <w:pPr>
              <w:pStyle w:val="TableContents"/>
              <w:bidi w:val="0"/>
              <w:spacing w:before="0" w:after="283"/>
              <w:jc w:val="left"/>
              <w:rPr/>
            </w:pPr>
            <w:r>
              <w:rPr/>
              <w:t>common stock</w:t>
            </w:r>
          </w:p>
        </w:tc>
        <w:tc>
          <w:tcPr>
            <w:tcW w:w="956" w:type="dxa"/>
            <w:tcBorders/>
            <w:vAlign w:val="center"/>
          </w:tcPr>
          <w:p>
            <w:pPr>
              <w:pStyle w:val="TableContents"/>
              <w:bidi w:val="0"/>
              <w:spacing w:before="0" w:after="283"/>
              <w:jc w:val="left"/>
              <w:rPr/>
            </w:pPr>
            <w:r>
              <w:rPr/>
              <w:t>06/09/2026</w:t>
            </w:r>
          </w:p>
        </w:tc>
        <w:tc>
          <w:tcPr>
            <w:tcW w:w="1577" w:type="dxa"/>
            <w:tcBorders/>
            <w:vAlign w:val="center"/>
          </w:tcPr>
          <w:p>
            <w:pPr>
              <w:pStyle w:val="TableContents"/>
              <w:bidi w:val="0"/>
              <w:spacing w:before="0" w:after="283"/>
              <w:jc w:val="left"/>
              <w:rPr/>
            </w:pPr>
            <w:r>
              <w:rPr/>
              <w:t>72534</w:t>
            </w:r>
          </w:p>
        </w:tc>
        <w:tc>
          <w:tcPr>
            <w:tcW w:w="1736" w:type="dxa"/>
            <w:tcBorders/>
            <w:vAlign w:val="center"/>
          </w:tcPr>
          <w:p>
            <w:pPr>
              <w:pStyle w:val="TableContents"/>
              <w:bidi w:val="0"/>
              <w:spacing w:before="0" w:after="283"/>
              <w:jc w:val="left"/>
              <w:rPr/>
            </w:pPr>
            <w:r>
              <w:rPr/>
              <w:t>4642176</w:t>
            </w:r>
          </w:p>
        </w:tc>
      </w:tr>
      <w:tr>
        <w:trPr/>
        <w:tc>
          <w:tcPr>
            <w:tcW w:w="2936" w:type="dxa"/>
            <w:tcBorders/>
            <w:vAlign w:val="center"/>
          </w:tcPr>
          <w:p>
            <w:pPr>
              <w:pStyle w:val="TableContents"/>
              <w:bidi w:val="0"/>
              <w:spacing w:before="0" w:after="283"/>
              <w:jc w:val="left"/>
              <w:rPr/>
            </w:pPr>
            <w:r>
              <w:rPr/>
              <w:t>Canaan VIII LP</w:t>
              <w:br/>
              <w:t>700 Fairfield Ave Suite 1</w:t>
              <w:br/>
              <w:t>Stamford   CT   06902</w:t>
            </w:r>
          </w:p>
        </w:tc>
        <w:tc>
          <w:tcPr>
            <w:tcW w:w="3000" w:type="dxa"/>
            <w:tcBorders/>
            <w:vAlign w:val="center"/>
          </w:tcPr>
          <w:p>
            <w:pPr>
              <w:pStyle w:val="TableContents"/>
              <w:bidi w:val="0"/>
              <w:spacing w:before="0" w:after="283"/>
              <w:jc w:val="left"/>
              <w:rPr/>
            </w:pPr>
            <w:r>
              <w:rPr/>
              <w:t>common stock</w:t>
            </w:r>
          </w:p>
        </w:tc>
        <w:tc>
          <w:tcPr>
            <w:tcW w:w="956" w:type="dxa"/>
            <w:tcBorders/>
            <w:vAlign w:val="center"/>
          </w:tcPr>
          <w:p>
            <w:pPr>
              <w:pStyle w:val="TableContents"/>
              <w:bidi w:val="0"/>
              <w:spacing w:before="0" w:after="283"/>
              <w:jc w:val="left"/>
              <w:rPr/>
            </w:pPr>
            <w:r>
              <w:rPr/>
              <w:t>06/10/2026</w:t>
            </w:r>
          </w:p>
        </w:tc>
        <w:tc>
          <w:tcPr>
            <w:tcW w:w="1577" w:type="dxa"/>
            <w:tcBorders/>
            <w:vAlign w:val="center"/>
          </w:tcPr>
          <w:p>
            <w:pPr>
              <w:pStyle w:val="TableContents"/>
              <w:bidi w:val="0"/>
              <w:spacing w:before="0" w:after="283"/>
              <w:jc w:val="left"/>
              <w:rPr/>
            </w:pPr>
            <w:r>
              <w:rPr/>
              <w:t>94365</w:t>
            </w:r>
          </w:p>
        </w:tc>
        <w:tc>
          <w:tcPr>
            <w:tcW w:w="1736" w:type="dxa"/>
            <w:tcBorders/>
            <w:vAlign w:val="center"/>
          </w:tcPr>
          <w:p>
            <w:pPr>
              <w:pStyle w:val="TableContents"/>
              <w:bidi w:val="0"/>
              <w:spacing w:before="0" w:after="283"/>
              <w:jc w:val="left"/>
              <w:rPr/>
            </w:pPr>
            <w:r>
              <w:rPr/>
              <w:t>6039000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010"/>
        <w:gridCol w:w="8195"/>
      </w:tblGrid>
      <w:tr>
        <w:trPr/>
        <w:tc>
          <w:tcPr>
            <w:tcW w:w="2010" w:type="dxa"/>
            <w:tcBorders/>
            <w:vAlign w:val="center"/>
          </w:tcPr>
          <w:p>
            <w:pPr>
              <w:pStyle w:val="TableContents"/>
              <w:bidi w:val="0"/>
              <w:spacing w:before="0" w:after="283"/>
              <w:jc w:val="left"/>
              <w:rPr/>
            </w:pPr>
            <w:r>
              <w:rPr/>
              <w:t>Remarks</w:t>
            </w:r>
          </w:p>
        </w:tc>
        <w:tc>
          <w:tcPr>
            <w:tcW w:w="8195"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center"/>
          </w:tcPr>
          <w:p>
            <w:pPr>
              <w:pStyle w:val="TableContents"/>
              <w:bidi w:val="0"/>
              <w:spacing w:before="0" w:after="283"/>
              <w:jc w:val="left"/>
              <w:rPr/>
            </w:pPr>
            <w:r>
              <w:rPr/>
              <w:t>Date of Notice</w:t>
            </w:r>
          </w:p>
        </w:tc>
        <w:tc>
          <w:tcPr>
            <w:tcW w:w="8195" w:type="dxa"/>
            <w:tcBorders/>
            <w:vAlign w:val="center"/>
          </w:tcPr>
          <w:p>
            <w:pPr>
              <w:pStyle w:val="TableContents"/>
              <w:bidi w:val="0"/>
              <w:spacing w:before="0" w:after="0"/>
              <w:jc w:val="left"/>
              <w:rPr/>
            </w:pPr>
            <w:r>
              <w:rPr/>
              <w:t>06/10/2026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10" w:type="dxa"/>
            <w:tcBorders/>
            <w:vAlign w:val="center"/>
          </w:tcPr>
          <w:p>
            <w:pPr>
              <w:pStyle w:val="TableContents"/>
              <w:bidi w:val="0"/>
              <w:spacing w:before="0" w:after="283"/>
              <w:jc w:val="left"/>
              <w:rPr/>
            </w:pPr>
            <w:r>
              <w:rPr/>
              <w:t>Signature</w:t>
            </w:r>
          </w:p>
        </w:tc>
        <w:tc>
          <w:tcPr>
            <w:tcW w:w="8195" w:type="dxa"/>
            <w:tcBorders/>
            <w:vAlign w:val="center"/>
          </w:tcPr>
          <w:p>
            <w:pPr>
              <w:pStyle w:val="TableContents"/>
              <w:bidi w:val="0"/>
              <w:spacing w:before="0" w:after="0"/>
              <w:jc w:val="left"/>
              <w:rPr/>
            </w:pPr>
            <w:r>
              <w:rPr/>
              <w:t>/s/JOSEPH CASSIDY, for UBS Financial Services Inc, as attorney-in-fact for Canaan VIII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3672</Characters>
  <CharactersWithSpaces>4333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